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C24F3F" w:rsidRDefault="00AB1D4A" w:rsidP="00AB1D4A">
      <w:pPr>
        <w:jc w:val="center"/>
        <w:rPr>
          <w:rFonts w:asciiTheme="minorEastAsia" w:hAnsiTheme="minorEastAsia"/>
          <w:sz w:val="40"/>
          <w:szCs w:val="44"/>
        </w:rPr>
      </w:pPr>
      <w:r w:rsidRPr="00C24F3F">
        <w:rPr>
          <w:rFonts w:asciiTheme="minorEastAsia" w:hAnsiTheme="minorEastAsia"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7"/>
        <w:gridCol w:w="1468"/>
        <w:gridCol w:w="1861"/>
        <w:gridCol w:w="1378"/>
        <w:gridCol w:w="2096"/>
      </w:tblGrid>
      <w:tr w:rsidR="00130ED9" w:rsidRPr="00C24F3F" w:rsidTr="00C24F3F">
        <w:trPr>
          <w:trHeight w:val="692"/>
          <w:jc w:val="center"/>
        </w:trPr>
        <w:tc>
          <w:tcPr>
            <w:tcW w:w="2051" w:type="dxa"/>
            <w:vMerge w:val="restart"/>
          </w:tcPr>
          <w:p w:rsidR="00130ED9" w:rsidRPr="00C24F3F" w:rsidRDefault="003E7F44" w:rsidP="003E7F4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/>
                <w:noProof/>
                <w:sz w:val="24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73660</wp:posOffset>
                  </wp:positionV>
                  <wp:extent cx="1266825" cy="1628202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9-美签-original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30" t="-2494" r="13915" b="11556"/>
                          <a:stretch/>
                        </pic:blipFill>
                        <pic:spPr bwMode="auto">
                          <a:xfrm>
                            <a:off x="0" y="0"/>
                            <a:ext cx="1266825" cy="16282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7" w:type="dxa"/>
            <w:vAlign w:val="center"/>
          </w:tcPr>
          <w:p w:rsidR="00130ED9" w:rsidRPr="00C24F3F" w:rsidRDefault="00130ED9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874" w:type="dxa"/>
            <w:vAlign w:val="center"/>
          </w:tcPr>
          <w:p w:rsidR="00130ED9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曹春雨</w:t>
            </w:r>
          </w:p>
        </w:tc>
        <w:tc>
          <w:tcPr>
            <w:tcW w:w="1386" w:type="dxa"/>
            <w:vAlign w:val="center"/>
          </w:tcPr>
          <w:p w:rsidR="00130ED9" w:rsidRPr="00C24F3F" w:rsidRDefault="00FB57A1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2052" w:type="dxa"/>
            <w:vAlign w:val="center"/>
          </w:tcPr>
          <w:p w:rsidR="00130ED9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/>
                <w:sz w:val="24"/>
                <w:szCs w:val="28"/>
              </w:rPr>
              <w:t>男</w:t>
            </w:r>
          </w:p>
        </w:tc>
      </w:tr>
      <w:tr w:rsidR="00735F50" w:rsidRPr="00C24F3F" w:rsidTr="00C24F3F">
        <w:trPr>
          <w:trHeight w:val="692"/>
          <w:jc w:val="center"/>
        </w:trPr>
        <w:tc>
          <w:tcPr>
            <w:tcW w:w="2051" w:type="dxa"/>
            <w:vMerge/>
          </w:tcPr>
          <w:p w:rsidR="00735F50" w:rsidRPr="00C24F3F" w:rsidRDefault="00735F50" w:rsidP="0018496D">
            <w:pPr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77" w:type="dxa"/>
            <w:vAlign w:val="center"/>
          </w:tcPr>
          <w:p w:rsidR="00735F50" w:rsidRPr="00C24F3F" w:rsidRDefault="00F13DE3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学历</w:t>
            </w:r>
          </w:p>
        </w:tc>
        <w:tc>
          <w:tcPr>
            <w:tcW w:w="1874" w:type="dxa"/>
            <w:vAlign w:val="center"/>
          </w:tcPr>
          <w:p w:rsidR="00735F50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博士研究生</w:t>
            </w:r>
          </w:p>
        </w:tc>
        <w:tc>
          <w:tcPr>
            <w:tcW w:w="1386" w:type="dxa"/>
            <w:vAlign w:val="center"/>
          </w:tcPr>
          <w:p w:rsidR="00735F50" w:rsidRPr="00C24F3F" w:rsidRDefault="00F13DE3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职称</w:t>
            </w:r>
          </w:p>
        </w:tc>
        <w:tc>
          <w:tcPr>
            <w:tcW w:w="2052" w:type="dxa"/>
            <w:vAlign w:val="center"/>
          </w:tcPr>
          <w:p w:rsidR="00735F50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/>
                <w:sz w:val="24"/>
                <w:szCs w:val="28"/>
              </w:rPr>
              <w:t>研究员</w:t>
            </w:r>
          </w:p>
        </w:tc>
      </w:tr>
      <w:tr w:rsidR="00130ED9" w:rsidRPr="00C24F3F" w:rsidTr="00C24F3F">
        <w:trPr>
          <w:trHeight w:val="692"/>
          <w:jc w:val="center"/>
        </w:trPr>
        <w:tc>
          <w:tcPr>
            <w:tcW w:w="2051" w:type="dxa"/>
            <w:vMerge/>
          </w:tcPr>
          <w:p w:rsidR="00130ED9" w:rsidRPr="00C24F3F" w:rsidRDefault="00130ED9" w:rsidP="0018496D">
            <w:pPr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77" w:type="dxa"/>
            <w:vAlign w:val="center"/>
          </w:tcPr>
          <w:p w:rsidR="00130ED9" w:rsidRPr="00C24F3F" w:rsidRDefault="00F13DE3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导师类别</w:t>
            </w:r>
          </w:p>
        </w:tc>
        <w:tc>
          <w:tcPr>
            <w:tcW w:w="1874" w:type="dxa"/>
            <w:vAlign w:val="center"/>
          </w:tcPr>
          <w:p w:rsidR="00130ED9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硕士生导师</w:t>
            </w:r>
          </w:p>
        </w:tc>
        <w:tc>
          <w:tcPr>
            <w:tcW w:w="1386" w:type="dxa"/>
            <w:vAlign w:val="center"/>
          </w:tcPr>
          <w:p w:rsidR="00130ED9" w:rsidRPr="00C24F3F" w:rsidRDefault="008D2385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所属部门</w:t>
            </w:r>
          </w:p>
        </w:tc>
        <w:tc>
          <w:tcPr>
            <w:tcW w:w="2052" w:type="dxa"/>
            <w:vAlign w:val="center"/>
          </w:tcPr>
          <w:p w:rsidR="00130ED9" w:rsidRPr="00C24F3F" w:rsidRDefault="00130D53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bookmarkStart w:id="0" w:name="_GoBack"/>
            <w:r>
              <w:rPr>
                <w:rFonts w:asciiTheme="minorEastAsia" w:hAnsiTheme="minorEastAsia" w:hint="eastAsia"/>
                <w:sz w:val="24"/>
                <w:szCs w:val="28"/>
              </w:rPr>
              <w:t>中药安全评价</w:t>
            </w:r>
            <w:r w:rsidR="003E7F44" w:rsidRPr="00C24F3F">
              <w:rPr>
                <w:rFonts w:asciiTheme="minorEastAsia" w:hAnsiTheme="minorEastAsia"/>
                <w:sz w:val="24"/>
                <w:szCs w:val="28"/>
              </w:rPr>
              <w:t>中心</w:t>
            </w:r>
            <w:bookmarkEnd w:id="0"/>
          </w:p>
        </w:tc>
      </w:tr>
      <w:tr w:rsidR="00130ED9" w:rsidRPr="00C24F3F" w:rsidTr="00C24F3F">
        <w:trPr>
          <w:trHeight w:val="692"/>
          <w:jc w:val="center"/>
        </w:trPr>
        <w:tc>
          <w:tcPr>
            <w:tcW w:w="2051" w:type="dxa"/>
            <w:vMerge/>
          </w:tcPr>
          <w:p w:rsidR="00130ED9" w:rsidRPr="00C24F3F" w:rsidRDefault="00130ED9" w:rsidP="0018496D">
            <w:pPr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</w:tc>
        <w:tc>
          <w:tcPr>
            <w:tcW w:w="1477" w:type="dxa"/>
            <w:vAlign w:val="center"/>
          </w:tcPr>
          <w:p w:rsidR="00130ED9" w:rsidRPr="00C24F3F" w:rsidRDefault="00C83228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研究方向</w:t>
            </w:r>
          </w:p>
        </w:tc>
        <w:tc>
          <w:tcPr>
            <w:tcW w:w="1874" w:type="dxa"/>
            <w:vAlign w:val="center"/>
          </w:tcPr>
          <w:p w:rsidR="00130ED9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中药药理与毒理</w:t>
            </w:r>
          </w:p>
        </w:tc>
        <w:tc>
          <w:tcPr>
            <w:tcW w:w="1386" w:type="dxa"/>
            <w:vAlign w:val="center"/>
          </w:tcPr>
          <w:p w:rsidR="00130ED9" w:rsidRPr="00C24F3F" w:rsidRDefault="00EE5B21" w:rsidP="00AE3F40">
            <w:pPr>
              <w:spacing w:line="360" w:lineRule="auto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电子邮箱</w:t>
            </w:r>
          </w:p>
        </w:tc>
        <w:tc>
          <w:tcPr>
            <w:tcW w:w="2052" w:type="dxa"/>
            <w:vAlign w:val="center"/>
          </w:tcPr>
          <w:p w:rsidR="00130ED9" w:rsidRPr="00C24F3F" w:rsidRDefault="003E7F44" w:rsidP="00AE3F40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/>
                <w:sz w:val="24"/>
                <w:szCs w:val="28"/>
              </w:rPr>
              <w:t>caocy@foxmail.com</w:t>
            </w:r>
          </w:p>
        </w:tc>
      </w:tr>
      <w:tr w:rsidR="00D92ADD" w:rsidRPr="00C24F3F" w:rsidTr="00C24F3F">
        <w:trPr>
          <w:jc w:val="center"/>
        </w:trPr>
        <w:tc>
          <w:tcPr>
            <w:tcW w:w="2051" w:type="dxa"/>
          </w:tcPr>
          <w:p w:rsidR="00D92ADD" w:rsidRPr="00C24F3F" w:rsidRDefault="00B878F3" w:rsidP="0018496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24F3F">
              <w:rPr>
                <w:rFonts w:asciiTheme="minorEastAsia" w:hAnsiTheme="minorEastAsia" w:hint="eastAsia"/>
                <w:sz w:val="28"/>
                <w:szCs w:val="28"/>
              </w:rPr>
              <w:t>导师简介</w:t>
            </w:r>
          </w:p>
        </w:tc>
        <w:tc>
          <w:tcPr>
            <w:tcW w:w="6789" w:type="dxa"/>
            <w:gridSpan w:val="4"/>
          </w:tcPr>
          <w:p w:rsidR="00386F07" w:rsidRDefault="00386F07" w:rsidP="00C24F3F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</w:p>
          <w:p w:rsidR="003E7F44" w:rsidRPr="00C24F3F" w:rsidRDefault="002C192C" w:rsidP="00C24F3F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1973年出生于山东省。</w:t>
            </w:r>
            <w:r w:rsidR="003E7F44" w:rsidRPr="00C24F3F"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1996年本科毕业于青岛大学医学院，获医学学士学位。分别在1999年和2015年研究生毕业于中国中医科学院，获得中西医结合基础专业的硕士和博士学位。2002-2003年，作为国家公派访问学者，在荷兰阿姆斯特丹大学进修神经药理学，为期13个月。2005-2008年期间间断前往挪威科技大学（合计13个月），开展中西药物相互作用领域的课题合作。</w:t>
            </w:r>
          </w:p>
          <w:p w:rsidR="002C192C" w:rsidRPr="00C24F3F" w:rsidRDefault="003E7F44" w:rsidP="00C24F3F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 w:rsidRPr="00C24F3F"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  <w:t>1999年至今，在中国中医科学院中药研究所工作。</w:t>
            </w: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现任</w:t>
            </w:r>
            <w:r w:rsidR="00A5313B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安评中心副主任，</w:t>
            </w: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技术职务为研究员。</w:t>
            </w:r>
          </w:p>
          <w:p w:rsidR="003E7F44" w:rsidRPr="00C24F3F" w:rsidRDefault="003E7F44" w:rsidP="00C24F3F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社会职务包括：</w:t>
            </w: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中国毒理学会药物毒理与安全性评价专业委员会青年委员、中国药理学会中药与天然药物药理专业委员会委员、中国药学会国际交流工作委员会委员</w:t>
            </w:r>
            <w:r w:rsidR="002C192C" w:rsidRPr="00C24F3F">
              <w:rPr>
                <w:rFonts w:asciiTheme="minorEastAsia" w:hAnsiTheme="minorEastAsia" w:hint="eastAsia"/>
                <w:sz w:val="24"/>
                <w:szCs w:val="28"/>
              </w:rPr>
              <w:t>、ISO中医药技术委员会（TC249）中方专家</w:t>
            </w:r>
            <w:r w:rsidRPr="00C24F3F">
              <w:rPr>
                <w:rFonts w:asciiTheme="minorEastAsia" w:hAnsiTheme="minorEastAsia" w:hint="eastAsia"/>
                <w:sz w:val="24"/>
                <w:szCs w:val="28"/>
              </w:rPr>
              <w:t>。</w:t>
            </w:r>
          </w:p>
          <w:p w:rsidR="00A5313B" w:rsidRPr="00C24F3F" w:rsidRDefault="00A5313B" w:rsidP="00C24F3F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color w:val="000000" w:themeColor="text1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研究方向为中药药理与毒理，侧重于中药安全性评价。除了开展符合国家GLP规范的药物安评工作外，在中药毒性机制</w:t>
            </w:r>
            <w:r w:rsidR="002C192C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与</w:t>
            </w: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防控等方面开展基础探索性研究。</w:t>
            </w:r>
          </w:p>
          <w:p w:rsidR="00E0740D" w:rsidRPr="00C24F3F" w:rsidRDefault="00A5313B" w:rsidP="00386F07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8"/>
              </w:rPr>
            </w:pP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主持完成7项课题，其中国家级2项、省部级1项、院级4项</w:t>
            </w:r>
            <w:r w:rsidR="002C192C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；</w:t>
            </w:r>
            <w:r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作为主要完成人（排名前三）参加课题3项，均为国家级。</w:t>
            </w:r>
            <w:r w:rsidR="00892250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获得</w:t>
            </w:r>
            <w:r w:rsidR="008A1B39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科技奖励7项，其中排名前三</w:t>
            </w:r>
            <w:r w:rsidR="002C192C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的</w:t>
            </w:r>
            <w:r w:rsidR="008A1B39" w:rsidRPr="00C24F3F">
              <w:rPr>
                <w:rFonts w:asciiTheme="minorEastAsia" w:hAnsiTheme="minorEastAsia" w:hint="eastAsia"/>
                <w:color w:val="000000" w:themeColor="text1"/>
                <w:sz w:val="24"/>
                <w:szCs w:val="28"/>
              </w:rPr>
              <w:t>2项。发表论文50余篇，第一作者10篇。参与编撰学术著作4部。</w:t>
            </w:r>
            <w:r w:rsidR="008A1B39" w:rsidRPr="00C24F3F">
              <w:rPr>
                <w:rFonts w:asciiTheme="minorEastAsia" w:hAnsiTheme="minorEastAsia" w:hint="eastAsia"/>
                <w:sz w:val="24"/>
                <w:szCs w:val="28"/>
              </w:rPr>
              <w:t>与北京中医药大学合作培养硕士研究生2名。</w:t>
            </w:r>
          </w:p>
        </w:tc>
      </w:tr>
    </w:tbl>
    <w:p w:rsidR="004B520C" w:rsidRPr="00C24F3F" w:rsidRDefault="004B520C" w:rsidP="00C24F3F">
      <w:pPr>
        <w:spacing w:line="20" w:lineRule="exact"/>
        <w:rPr>
          <w:rFonts w:asciiTheme="minorEastAsia" w:hAnsiTheme="minorEastAsia"/>
          <w:color w:val="000000" w:themeColor="text1"/>
          <w:szCs w:val="28"/>
        </w:rPr>
      </w:pPr>
    </w:p>
    <w:sectPr w:rsidR="004B520C" w:rsidRPr="00C24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A3" w:rsidRDefault="00DC67A3" w:rsidP="00DC687E">
      <w:r>
        <w:separator/>
      </w:r>
    </w:p>
  </w:endnote>
  <w:endnote w:type="continuationSeparator" w:id="0">
    <w:p w:rsidR="00DC67A3" w:rsidRDefault="00DC67A3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A3" w:rsidRDefault="00DC67A3" w:rsidP="00DC687E">
      <w:r>
        <w:separator/>
      </w:r>
    </w:p>
  </w:footnote>
  <w:footnote w:type="continuationSeparator" w:id="0">
    <w:p w:rsidR="00DC67A3" w:rsidRDefault="00DC67A3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95DAF"/>
    <w:rsid w:val="00120500"/>
    <w:rsid w:val="00130D53"/>
    <w:rsid w:val="00130ED9"/>
    <w:rsid w:val="001568B7"/>
    <w:rsid w:val="0018496D"/>
    <w:rsid w:val="001F2CEA"/>
    <w:rsid w:val="00211E75"/>
    <w:rsid w:val="002C192C"/>
    <w:rsid w:val="002D1021"/>
    <w:rsid w:val="00386F07"/>
    <w:rsid w:val="003D30B0"/>
    <w:rsid w:val="003E7F44"/>
    <w:rsid w:val="0044647D"/>
    <w:rsid w:val="00452FA4"/>
    <w:rsid w:val="004A04E0"/>
    <w:rsid w:val="004B520C"/>
    <w:rsid w:val="005007F2"/>
    <w:rsid w:val="00524644"/>
    <w:rsid w:val="00531A00"/>
    <w:rsid w:val="0054104C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92250"/>
    <w:rsid w:val="008A1B39"/>
    <w:rsid w:val="008D2385"/>
    <w:rsid w:val="00956636"/>
    <w:rsid w:val="00A21018"/>
    <w:rsid w:val="00A30C2D"/>
    <w:rsid w:val="00A5313B"/>
    <w:rsid w:val="00AB1D4A"/>
    <w:rsid w:val="00AD3F95"/>
    <w:rsid w:val="00AE3F40"/>
    <w:rsid w:val="00AF3D4D"/>
    <w:rsid w:val="00AF7005"/>
    <w:rsid w:val="00B878F3"/>
    <w:rsid w:val="00BC2CF4"/>
    <w:rsid w:val="00BC3A7A"/>
    <w:rsid w:val="00BE3697"/>
    <w:rsid w:val="00C24F3F"/>
    <w:rsid w:val="00C83228"/>
    <w:rsid w:val="00C92BC7"/>
    <w:rsid w:val="00CE47EC"/>
    <w:rsid w:val="00D1295E"/>
    <w:rsid w:val="00D75D29"/>
    <w:rsid w:val="00D92ADD"/>
    <w:rsid w:val="00DA7B0D"/>
    <w:rsid w:val="00DB2FF9"/>
    <w:rsid w:val="00DC67A3"/>
    <w:rsid w:val="00DC687E"/>
    <w:rsid w:val="00E0740D"/>
    <w:rsid w:val="00E25576"/>
    <w:rsid w:val="00E27F2D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E7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E7F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E7F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E7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8</cp:revision>
  <dcterms:created xsi:type="dcterms:W3CDTF">2019-08-14T03:00:00Z</dcterms:created>
  <dcterms:modified xsi:type="dcterms:W3CDTF">2026-01-23T04:53:00Z</dcterms:modified>
</cp:coreProperties>
</file>